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7F" w:rsidRDefault="0096417F" w:rsidP="0096417F">
      <w:pPr>
        <w:widowControl w:val="0"/>
        <w:jc w:val="center"/>
        <w:rPr>
          <w:rFonts w:ascii="Arial" w:hAnsi="Arial" w:cs="Arial"/>
          <w:b/>
          <w:bCs/>
          <w:i/>
          <w:iCs/>
          <w:sz w:val="24"/>
          <w:szCs w:val="24"/>
        </w:rPr>
      </w:pPr>
      <w:r>
        <w:rPr>
          <w:rFonts w:ascii="Arial" w:hAnsi="Arial" w:cs="Arial"/>
          <w:b/>
          <w:bCs/>
          <w:i/>
          <w:iCs/>
          <w:sz w:val="24"/>
          <w:szCs w:val="24"/>
        </w:rPr>
        <w:t>September 30, 2018</w:t>
      </w:r>
    </w:p>
    <w:p w:rsidR="0096417F" w:rsidRDefault="0096417F" w:rsidP="0096417F">
      <w:pPr>
        <w:widowControl w:val="0"/>
        <w:jc w:val="center"/>
        <w:rPr>
          <w:rFonts w:ascii="Arial" w:hAnsi="Arial" w:cs="Arial"/>
          <w:b/>
          <w:bCs/>
          <w:i/>
          <w:iCs/>
          <w:sz w:val="24"/>
          <w:szCs w:val="24"/>
        </w:rPr>
      </w:pPr>
      <w:r>
        <w:rPr>
          <w:rFonts w:ascii="Arial" w:hAnsi="Arial" w:cs="Arial"/>
          <w:b/>
          <w:bCs/>
          <w:i/>
          <w:iCs/>
          <w:sz w:val="24"/>
          <w:szCs w:val="24"/>
        </w:rPr>
        <w:t>Today’s Lesson:  “Loser!”</w:t>
      </w:r>
    </w:p>
    <w:p w:rsidR="0096417F" w:rsidRDefault="0096417F" w:rsidP="0096417F">
      <w:pPr>
        <w:widowControl w:val="0"/>
        <w:jc w:val="both"/>
        <w:rPr>
          <w:rFonts w:ascii="Arial" w:hAnsi="Arial" w:cs="Arial"/>
          <w:b/>
          <w:bCs/>
          <w:sz w:val="24"/>
          <w:szCs w:val="24"/>
        </w:rPr>
      </w:pPr>
    </w:p>
    <w:p w:rsidR="0096417F" w:rsidRDefault="0096417F" w:rsidP="0096417F">
      <w:pPr>
        <w:widowControl w:val="0"/>
        <w:jc w:val="both"/>
        <w:rPr>
          <w:rFonts w:ascii="Arial" w:hAnsi="Arial" w:cs="Arial"/>
          <w:b/>
          <w:bCs/>
          <w:sz w:val="24"/>
          <w:szCs w:val="24"/>
        </w:rPr>
      </w:pPr>
      <w:r>
        <w:rPr>
          <w:rFonts w:ascii="Arial" w:hAnsi="Arial" w:cs="Arial"/>
          <w:b/>
          <w:bCs/>
          <w:sz w:val="24"/>
          <w:szCs w:val="24"/>
        </w:rPr>
        <w:t>From Mike:</w:t>
      </w:r>
    </w:p>
    <w:p w:rsidR="0096417F" w:rsidRDefault="0096417F" w:rsidP="0096417F">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Tomorrow is October 1st.  It’s a new month, the last quarter of 2018, and the middle of meteorological beginning of </w:t>
      </w:r>
      <w:proofErr w:type="gramStart"/>
      <w:r>
        <w:rPr>
          <w:rFonts w:ascii="Arial" w:hAnsi="Arial" w:cs="Arial"/>
          <w:sz w:val="24"/>
          <w:szCs w:val="24"/>
        </w:rPr>
        <w:t>Fall</w:t>
      </w:r>
      <w:proofErr w:type="gramEnd"/>
      <w:r>
        <w:rPr>
          <w:rFonts w:ascii="Arial" w:hAnsi="Arial" w:cs="Arial"/>
          <w:sz w:val="24"/>
          <w:szCs w:val="24"/>
        </w:rPr>
        <w:t xml:space="preserve">.  It’s also the first day of bow season in Illinois—just in case you were wondering.  I only mention all of these because they signal a change taking place.  It is getting cooler, the days are getting shorter, and we are entering one of the busiest times of the year for all of us.  I’m not talking about Halloween, Thanksgiving, and Christmas—I’m talking about our church calendar.  October and November are packed with things that we need to know about, prepare for, and help with.  These two months in the </w:t>
      </w:r>
      <w:proofErr w:type="gramStart"/>
      <w:r>
        <w:rPr>
          <w:rFonts w:ascii="Arial" w:hAnsi="Arial" w:cs="Arial"/>
          <w:sz w:val="24"/>
          <w:szCs w:val="24"/>
        </w:rPr>
        <w:t>Fall</w:t>
      </w:r>
      <w:proofErr w:type="gramEnd"/>
      <w:r>
        <w:rPr>
          <w:rFonts w:ascii="Arial" w:hAnsi="Arial" w:cs="Arial"/>
          <w:sz w:val="24"/>
          <w:szCs w:val="24"/>
        </w:rPr>
        <w:t xml:space="preserve">, and April and May in the Spring, tend to be the two busiest times for church activities.  So, please check the information in the Bulletin and be ready to help us have a great next two to three months.  In October we have a Men’s Workshop, a couple weddings, and our annual Trunk or Treat.  In November we have our Celebration Dinner, Blood Drive, Youth Retreat, Ladies Mentoring, and a Wednesday Thanksgiving Devotional instead of class on the 21st—and more.  This </w:t>
      </w:r>
      <w:proofErr w:type="spellStart"/>
      <w:r>
        <w:rPr>
          <w:rFonts w:ascii="Arial" w:hAnsi="Arial" w:cs="Arial"/>
          <w:sz w:val="24"/>
          <w:szCs w:val="24"/>
        </w:rPr>
        <w:t>devo</w:t>
      </w:r>
      <w:proofErr w:type="spellEnd"/>
      <w:r>
        <w:rPr>
          <w:rFonts w:ascii="Arial" w:hAnsi="Arial" w:cs="Arial"/>
          <w:sz w:val="24"/>
          <w:szCs w:val="24"/>
        </w:rPr>
        <w:t xml:space="preserve"> will be led by the Root family members, who will be drafted after they get here for Thanksgiving week.</w:t>
      </w:r>
    </w:p>
    <w:p w:rsidR="0096417F" w:rsidRDefault="0096417F" w:rsidP="0096417F">
      <w:pPr>
        <w:widowControl w:val="0"/>
        <w:jc w:val="both"/>
        <w:rPr>
          <w:rFonts w:ascii="Arial" w:hAnsi="Arial" w:cs="Arial"/>
          <w:sz w:val="24"/>
          <w:szCs w:val="24"/>
        </w:rPr>
      </w:pPr>
      <w:r>
        <w:rPr>
          <w:rFonts w:ascii="Arial" w:hAnsi="Arial" w:cs="Arial"/>
          <w:sz w:val="24"/>
          <w:szCs w:val="24"/>
        </w:rPr>
        <w:tab/>
        <w:t xml:space="preserve">I have purposely kept the topics of my series on </w:t>
      </w:r>
      <w:r>
        <w:rPr>
          <w:rFonts w:ascii="Arial" w:hAnsi="Arial" w:cs="Arial"/>
          <w:b/>
          <w:bCs/>
          <w:sz w:val="24"/>
          <w:szCs w:val="24"/>
        </w:rPr>
        <w:t>Spirit Quenchers</w:t>
      </w:r>
      <w:r>
        <w:rPr>
          <w:rFonts w:ascii="Arial" w:hAnsi="Arial" w:cs="Arial"/>
          <w:sz w:val="24"/>
          <w:szCs w:val="24"/>
        </w:rPr>
        <w:t xml:space="preserve"> a secret each week, just to keep it a little interesting and surprising.  Since we are at the halfway mark in the series, I thought I’d let you know about the rest of our topics.  Hopefully you will be as excited as I am to study them—and be fully warned!  Here’s the plan:</w:t>
      </w:r>
    </w:p>
    <w:p w:rsidR="0096417F" w:rsidRDefault="0096417F" w:rsidP="0096417F">
      <w:pPr>
        <w:widowControl w:val="0"/>
        <w:jc w:val="both"/>
        <w:rPr>
          <w:rFonts w:ascii="Arial" w:hAnsi="Arial" w:cs="Arial"/>
          <w:b/>
          <w:bCs/>
          <w:sz w:val="24"/>
          <w:szCs w:val="24"/>
        </w:rPr>
      </w:pPr>
      <w:r>
        <w:rPr>
          <w:rFonts w:ascii="Arial" w:hAnsi="Arial" w:cs="Arial"/>
          <w:b/>
          <w:bCs/>
          <w:sz w:val="24"/>
          <w:szCs w:val="24"/>
        </w:rPr>
        <w:t>Oct. 7th:  The Quencher of Money</w:t>
      </w:r>
    </w:p>
    <w:p w:rsidR="0096417F" w:rsidRDefault="0096417F" w:rsidP="0096417F">
      <w:pPr>
        <w:widowControl w:val="0"/>
        <w:jc w:val="both"/>
        <w:rPr>
          <w:rFonts w:ascii="Arial" w:hAnsi="Arial" w:cs="Arial"/>
          <w:b/>
          <w:bCs/>
          <w:sz w:val="24"/>
          <w:szCs w:val="24"/>
        </w:rPr>
      </w:pPr>
      <w:r>
        <w:rPr>
          <w:rFonts w:ascii="Arial" w:hAnsi="Arial" w:cs="Arial"/>
          <w:b/>
          <w:bCs/>
          <w:sz w:val="24"/>
          <w:szCs w:val="24"/>
        </w:rPr>
        <w:t>Oct. 14th:  The Quencher of Legalism</w:t>
      </w:r>
    </w:p>
    <w:p w:rsidR="0096417F" w:rsidRDefault="0096417F" w:rsidP="0096417F">
      <w:pPr>
        <w:widowControl w:val="0"/>
        <w:jc w:val="both"/>
        <w:rPr>
          <w:rFonts w:ascii="Arial" w:hAnsi="Arial" w:cs="Arial"/>
          <w:b/>
          <w:bCs/>
          <w:sz w:val="24"/>
          <w:szCs w:val="24"/>
        </w:rPr>
      </w:pPr>
      <w:r>
        <w:rPr>
          <w:rFonts w:ascii="Arial" w:hAnsi="Arial" w:cs="Arial"/>
          <w:b/>
          <w:bCs/>
          <w:sz w:val="24"/>
          <w:szCs w:val="24"/>
        </w:rPr>
        <w:t>Oct. 21st:  The Quencher of Death (Fear &amp; Dread)</w:t>
      </w:r>
    </w:p>
    <w:p w:rsidR="0096417F" w:rsidRDefault="0096417F" w:rsidP="0096417F">
      <w:pPr>
        <w:widowControl w:val="0"/>
        <w:jc w:val="both"/>
        <w:rPr>
          <w:rFonts w:ascii="Arial" w:hAnsi="Arial" w:cs="Arial"/>
          <w:b/>
          <w:bCs/>
          <w:sz w:val="24"/>
          <w:szCs w:val="24"/>
        </w:rPr>
      </w:pPr>
      <w:r>
        <w:rPr>
          <w:rFonts w:ascii="Arial" w:hAnsi="Arial" w:cs="Arial"/>
          <w:b/>
          <w:bCs/>
          <w:sz w:val="24"/>
          <w:szCs w:val="24"/>
        </w:rPr>
        <w:t>Oct. 28th:  The Quencher of Ingratitude</w:t>
      </w:r>
    </w:p>
    <w:p w:rsidR="0096417F" w:rsidRDefault="0096417F" w:rsidP="0096417F">
      <w:pPr>
        <w:widowControl w:val="0"/>
        <w:jc w:val="both"/>
        <w:rPr>
          <w:rFonts w:ascii="Arial" w:hAnsi="Arial" w:cs="Arial"/>
          <w:sz w:val="24"/>
          <w:szCs w:val="24"/>
        </w:rPr>
      </w:pPr>
      <w:r>
        <w:rPr>
          <w:rFonts w:ascii="Arial" w:hAnsi="Arial" w:cs="Arial"/>
          <w:sz w:val="24"/>
          <w:szCs w:val="24"/>
        </w:rPr>
        <w:tab/>
        <w:t>It’s not too late to share an idea, but it will have to be pretty good for me to add it to the list, and to have not been dealt with in some form or another already.</w:t>
      </w:r>
    </w:p>
    <w:p w:rsidR="0096417F" w:rsidRDefault="0096417F" w:rsidP="0096417F">
      <w:pPr>
        <w:widowControl w:val="0"/>
        <w:jc w:val="both"/>
        <w:rPr>
          <w:rFonts w:ascii="Arial" w:hAnsi="Arial" w:cs="Arial"/>
          <w:b/>
          <w:bCs/>
          <w:sz w:val="24"/>
          <w:szCs w:val="24"/>
        </w:rPr>
      </w:pPr>
      <w:r>
        <w:rPr>
          <w:rFonts w:ascii="Arial" w:hAnsi="Arial" w:cs="Arial"/>
          <w:b/>
          <w:bCs/>
          <w:sz w:val="24"/>
          <w:szCs w:val="24"/>
        </w:rPr>
        <w:t xml:space="preserve">My blog &amp; books are on my website: mikerootbooks.com </w:t>
      </w:r>
    </w:p>
    <w:p w:rsidR="0096417F" w:rsidRDefault="0096417F" w:rsidP="0096417F">
      <w:pPr>
        <w:widowControl w:val="0"/>
      </w:pPr>
      <w:r>
        <w:t> </w:t>
      </w:r>
    </w:p>
    <w:p w:rsidR="0096417F" w:rsidRDefault="0096417F" w:rsidP="0096417F">
      <w:pPr>
        <w:widowControl w:val="0"/>
        <w:jc w:val="center"/>
        <w:rPr>
          <w:rFonts w:ascii="Arial" w:hAnsi="Arial" w:cs="Arial"/>
          <w:b/>
          <w:bCs/>
          <w:i/>
          <w:iCs/>
          <w:sz w:val="24"/>
          <w:szCs w:val="24"/>
        </w:rPr>
      </w:pPr>
    </w:p>
    <w:p w:rsidR="0096417F" w:rsidRDefault="0096417F" w:rsidP="0096417F">
      <w:pPr>
        <w:widowControl w:val="0"/>
        <w:rPr>
          <w:rFonts w:ascii="Arial" w:hAnsi="Arial" w:cs="Arial"/>
          <w:b/>
          <w:bCs/>
          <w:sz w:val="24"/>
          <w:szCs w:val="24"/>
        </w:rPr>
      </w:pPr>
      <w:r>
        <w:rPr>
          <w:rFonts w:ascii="Arial" w:hAnsi="Arial" w:cs="Arial"/>
          <w:b/>
          <w:bCs/>
          <w:sz w:val="24"/>
          <w:szCs w:val="24"/>
        </w:rPr>
        <w:t> </w:t>
      </w:r>
    </w:p>
    <w:p w:rsidR="0096417F" w:rsidRDefault="0096417F" w:rsidP="0096417F">
      <w:pPr>
        <w:widowControl w:val="0"/>
      </w:pPr>
      <w:r>
        <w:t> </w:t>
      </w:r>
    </w:p>
    <w:p w:rsidR="00997357" w:rsidRDefault="00997357"/>
    <w:sectPr w:rsidR="00997357" w:rsidSect="0099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17F"/>
    <w:rsid w:val="0096417F"/>
    <w:rsid w:val="0099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7F"/>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599743">
      <w:bodyDiv w:val="1"/>
      <w:marLeft w:val="0"/>
      <w:marRight w:val="0"/>
      <w:marTop w:val="0"/>
      <w:marBottom w:val="0"/>
      <w:divBdr>
        <w:top w:val="none" w:sz="0" w:space="0" w:color="auto"/>
        <w:left w:val="none" w:sz="0" w:space="0" w:color="auto"/>
        <w:bottom w:val="none" w:sz="0" w:space="0" w:color="auto"/>
        <w:right w:val="none" w:sz="0" w:space="0" w:color="auto"/>
      </w:divBdr>
    </w:div>
    <w:div w:id="20564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2018-09-29T00:29:00Z</dcterms:created>
  <dcterms:modified xsi:type="dcterms:W3CDTF">2018-09-29T00:33:00Z</dcterms:modified>
</cp:coreProperties>
</file>